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687A9" w14:textId="77777777" w:rsidR="004273DA" w:rsidRPr="004273DA" w:rsidRDefault="004273DA" w:rsidP="004273DA">
      <w:r w:rsidRPr="004273DA">
        <w:t>Estimadas y estimados, </w:t>
      </w:r>
    </w:p>
    <w:p w14:paraId="2CBF2BB9" w14:textId="77777777" w:rsidR="004273DA" w:rsidRPr="004273DA" w:rsidRDefault="004273DA" w:rsidP="004273DA"/>
    <w:p w14:paraId="3CFD1D11" w14:textId="77777777" w:rsidR="004273DA" w:rsidRPr="004273DA" w:rsidRDefault="004273DA" w:rsidP="004273DA">
      <w:r w:rsidRPr="004273DA">
        <w:t>Remito documentos de ejemplo de soporte de ejecución de tareas de convenio ejecutadas por el mismo asociado. Lo que se debe tener en cuenta es: </w:t>
      </w:r>
    </w:p>
    <w:p w14:paraId="5550EC3E" w14:textId="77777777" w:rsidR="004273DA" w:rsidRPr="004273DA" w:rsidRDefault="004273DA" w:rsidP="004273DA"/>
    <w:p w14:paraId="1C83E2EA" w14:textId="77777777" w:rsidR="004273DA" w:rsidRPr="004273DA" w:rsidRDefault="004273DA" w:rsidP="004273DA">
      <w:pPr>
        <w:numPr>
          <w:ilvl w:val="0"/>
          <w:numId w:val="1"/>
        </w:numPr>
      </w:pPr>
      <w:r w:rsidRPr="004273DA">
        <w:t>Se presenta la solicitud de necesidad como en todos los casos.</w:t>
      </w:r>
    </w:p>
    <w:p w14:paraId="0AA4DD10" w14:textId="77777777" w:rsidR="004273DA" w:rsidRPr="004273DA" w:rsidRDefault="004273DA" w:rsidP="004273DA">
      <w:pPr>
        <w:numPr>
          <w:ilvl w:val="0"/>
          <w:numId w:val="1"/>
        </w:numPr>
      </w:pPr>
      <w:r w:rsidRPr="004273DA">
        <w:t>El asociado debe evaluar su capacidad de ejecución directa y si lo decide puede presentar una propuesta "cotización" igual que lo haría cualquier proveedor externo.  (No va aplicar IVA, retenciones o demás impuestos) (Ejem. Archivos 1 y 1_1) </w:t>
      </w:r>
    </w:p>
    <w:p w14:paraId="71C16F2C" w14:textId="77777777" w:rsidR="004273DA" w:rsidRPr="004273DA" w:rsidRDefault="004273DA" w:rsidP="004273DA">
      <w:pPr>
        <w:numPr>
          <w:ilvl w:val="0"/>
          <w:numId w:val="1"/>
        </w:numPr>
      </w:pPr>
      <w:r w:rsidRPr="004273DA">
        <w:t>El Grupo correspondiente, en mesa técnica la debe aprobar o solicitar ajustes hasta que se observe que lo planteado satisfará la necesidad requerida. </w:t>
      </w:r>
    </w:p>
    <w:p w14:paraId="24D2EC50" w14:textId="77777777" w:rsidR="004273DA" w:rsidRPr="004273DA" w:rsidRDefault="004273DA" w:rsidP="004273DA">
      <w:pPr>
        <w:numPr>
          <w:ilvl w:val="0"/>
          <w:numId w:val="1"/>
        </w:numPr>
      </w:pPr>
      <w:r w:rsidRPr="004273DA">
        <w:t>Se debe presentar el asunto al Comité Operativo del Convenio quien debe aprobar la ejecución, tal como en los demás casos, quedando claro en acta de Comité. </w:t>
      </w:r>
    </w:p>
    <w:p w14:paraId="4AC08052" w14:textId="77777777" w:rsidR="004273DA" w:rsidRPr="004273DA" w:rsidRDefault="004273DA" w:rsidP="004273DA">
      <w:pPr>
        <w:numPr>
          <w:ilvl w:val="0"/>
          <w:numId w:val="1"/>
        </w:numPr>
      </w:pPr>
      <w:r w:rsidRPr="004273DA">
        <w:t>Se deben Comunicar claramente en el Comité y luego por escrito al asociado los Términos en los que se aprueba la ejecución, las obligaciones especificas que tendrá que cumplir el asociado como ejecutor de esa actividad puntual y los productos de esa actividad puntual. (Ejem. Archivo 2)</w:t>
      </w:r>
    </w:p>
    <w:p w14:paraId="560799A9" w14:textId="77777777" w:rsidR="004273DA" w:rsidRPr="004273DA" w:rsidRDefault="004273DA" w:rsidP="004273DA">
      <w:pPr>
        <w:numPr>
          <w:ilvl w:val="0"/>
          <w:numId w:val="1"/>
        </w:numPr>
      </w:pPr>
      <w:r w:rsidRPr="004273DA">
        <w:t>Se hace seguimiento a la ejecución como a cualquier proveedor. </w:t>
      </w:r>
    </w:p>
    <w:p w14:paraId="7C9EDA5B" w14:textId="77777777" w:rsidR="004273DA" w:rsidRPr="004273DA" w:rsidRDefault="004273DA" w:rsidP="004273DA">
      <w:pPr>
        <w:numPr>
          <w:ilvl w:val="0"/>
          <w:numId w:val="1"/>
        </w:numPr>
      </w:pPr>
      <w:r w:rsidRPr="004273DA">
        <w:t>En estos casos, se autoriza formalmente el traslado de recursos previa verificación del cumplimiento a satisfacción para cerrar la necesidad. (Ejem. Archivo 3)</w:t>
      </w:r>
    </w:p>
    <w:p w14:paraId="752BDFD3" w14:textId="77777777" w:rsidR="004273DA" w:rsidRPr="004273DA" w:rsidRDefault="004273DA" w:rsidP="004273DA">
      <w:pPr>
        <w:numPr>
          <w:ilvl w:val="0"/>
          <w:numId w:val="1"/>
        </w:numPr>
      </w:pPr>
      <w:r w:rsidRPr="004273DA">
        <w:t>Se debe realizar el traslado de la cuenta en la que se manejan los recursos del convenio a la cuanta particular del asociado (nunca el traslado debe ser al representante legal o a un tercero)</w:t>
      </w:r>
    </w:p>
    <w:p w14:paraId="2F368AC7" w14:textId="77777777" w:rsidR="004273DA" w:rsidRPr="004273DA" w:rsidRDefault="004273DA" w:rsidP="004273DA">
      <w:pPr>
        <w:numPr>
          <w:ilvl w:val="0"/>
          <w:numId w:val="1"/>
        </w:numPr>
      </w:pPr>
      <w:r w:rsidRPr="004273DA">
        <w:t> Se debe dejar constancia de un documento contable sobre el traslado (Ejm. Archivo 4)</w:t>
      </w:r>
    </w:p>
    <w:p w14:paraId="5A76C823" w14:textId="77777777" w:rsidR="004273DA" w:rsidRPr="004273DA" w:rsidRDefault="004273DA" w:rsidP="004273DA"/>
    <w:p w14:paraId="19E8CA5F" w14:textId="77777777" w:rsidR="004273DA" w:rsidRPr="004273DA" w:rsidRDefault="004273DA" w:rsidP="004273DA">
      <w:r w:rsidRPr="004273DA">
        <w:t>Edwin y yo estaremos atentos para apoyar cualquier duda. </w:t>
      </w:r>
    </w:p>
    <w:p w14:paraId="12A86852" w14:textId="77777777" w:rsidR="004273DA" w:rsidRPr="004273DA" w:rsidRDefault="004273DA" w:rsidP="004273DA"/>
    <w:p w14:paraId="61B6C20B" w14:textId="77777777" w:rsidR="004273DA" w:rsidRPr="004273DA" w:rsidRDefault="004273DA" w:rsidP="004273DA"/>
    <w:p w14:paraId="3B3EF8F0" w14:textId="77777777" w:rsidR="004273DA" w:rsidRPr="004273DA" w:rsidRDefault="004273DA" w:rsidP="004273DA">
      <w:r w:rsidRPr="004273DA">
        <w:t>Lindo día, </w:t>
      </w:r>
    </w:p>
    <w:p w14:paraId="3B10A238" w14:textId="77777777" w:rsidR="000805C2" w:rsidRDefault="000805C2"/>
    <w:sectPr w:rsidR="000805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E109CF"/>
    <w:multiLevelType w:val="multilevel"/>
    <w:tmpl w:val="F91C7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9286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C5D"/>
    <w:rsid w:val="000805C2"/>
    <w:rsid w:val="001349FF"/>
    <w:rsid w:val="002B1C5D"/>
    <w:rsid w:val="004273DA"/>
    <w:rsid w:val="00E9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82305-E26D-4072-9051-2A6188873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B1C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B1C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B1C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B1C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B1C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B1C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B1C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B1C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B1C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B1C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B1C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B1C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B1C5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B1C5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B1C5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B1C5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B1C5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B1C5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B1C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B1C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B1C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B1C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B1C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B1C5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B1C5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B1C5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B1C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B1C5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B1C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3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5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2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0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5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8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ROMERO ROMERO</dc:creator>
  <cp:keywords/>
  <dc:description/>
  <cp:lastModifiedBy>EDWIN ROMERO ROMERO</cp:lastModifiedBy>
  <cp:revision>2</cp:revision>
  <dcterms:created xsi:type="dcterms:W3CDTF">2026-05-21T16:55:00Z</dcterms:created>
  <dcterms:modified xsi:type="dcterms:W3CDTF">2026-05-21T16:55:00Z</dcterms:modified>
</cp:coreProperties>
</file>